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EA61" w14:textId="77777777" w:rsidR="00565BCA" w:rsidRDefault="0017779F" w:rsidP="0017779F">
      <w:pPr>
        <w:jc w:val="center"/>
      </w:pPr>
      <w:r>
        <w:rPr>
          <w:noProof/>
          <w:lang w:eastAsia="en-GB"/>
        </w:rPr>
        <w:drawing>
          <wp:inline distT="0" distB="0" distL="0" distR="0" wp14:anchorId="5393BF70" wp14:editId="6624200D">
            <wp:extent cx="819785"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0208" cy="752863"/>
                    </a:xfrm>
                    <a:prstGeom prst="rect">
                      <a:avLst/>
                    </a:prstGeom>
                  </pic:spPr>
                </pic:pic>
              </a:graphicData>
            </a:graphic>
          </wp:inline>
        </w:drawing>
      </w:r>
    </w:p>
    <w:p w14:paraId="174B4ADB" w14:textId="77777777" w:rsidR="004271DE" w:rsidRPr="00414D18" w:rsidRDefault="004271DE">
      <w:pPr>
        <w:rPr>
          <w:b/>
        </w:rPr>
      </w:pPr>
      <w:r w:rsidRPr="00414D18">
        <w:rPr>
          <w:b/>
        </w:rPr>
        <w:t>GGC Members Limited – Trading as Gloucester Golf Club</w:t>
      </w:r>
    </w:p>
    <w:p w14:paraId="3E836F34" w14:textId="6D810DA1" w:rsidR="004271DE" w:rsidRPr="0017779F" w:rsidRDefault="004271DE">
      <w:pPr>
        <w:rPr>
          <w:b/>
        </w:rPr>
      </w:pPr>
      <w:r w:rsidRPr="00414D18">
        <w:rPr>
          <w:b/>
        </w:rPr>
        <w:t>Membership</w:t>
      </w:r>
      <w:r w:rsidR="00B160BF">
        <w:rPr>
          <w:b/>
        </w:rPr>
        <w:t xml:space="preserve"> Categories and Fees 202</w:t>
      </w:r>
      <w:r w:rsidR="0053309E">
        <w:rPr>
          <w:b/>
        </w:rPr>
        <w:t>3</w:t>
      </w:r>
      <w:r w:rsidR="00B160BF">
        <w:rPr>
          <w:b/>
        </w:rPr>
        <w:t>/202</w:t>
      </w:r>
      <w:r w:rsidR="0053309E">
        <w:rPr>
          <w:b/>
        </w:rPr>
        <w:t>4</w:t>
      </w:r>
    </w:p>
    <w:tbl>
      <w:tblPr>
        <w:tblStyle w:val="TableGrid"/>
        <w:tblW w:w="9275" w:type="dxa"/>
        <w:tblLook w:val="04A0" w:firstRow="1" w:lastRow="0" w:firstColumn="1" w:lastColumn="0" w:noHBand="0" w:noVBand="1"/>
      </w:tblPr>
      <w:tblGrid>
        <w:gridCol w:w="1941"/>
        <w:gridCol w:w="1231"/>
        <w:gridCol w:w="1587"/>
        <w:gridCol w:w="1587"/>
        <w:gridCol w:w="1587"/>
        <w:gridCol w:w="1342"/>
      </w:tblGrid>
      <w:tr w:rsidR="004271DE" w14:paraId="6442C2DB" w14:textId="77777777" w:rsidTr="008B52BA">
        <w:trPr>
          <w:trHeight w:val="785"/>
        </w:trPr>
        <w:tc>
          <w:tcPr>
            <w:tcW w:w="1941" w:type="dxa"/>
          </w:tcPr>
          <w:p w14:paraId="534DE7D8" w14:textId="77777777" w:rsidR="004271DE" w:rsidRPr="004271DE" w:rsidRDefault="004271DE">
            <w:pPr>
              <w:rPr>
                <w:b/>
                <w:u w:val="single"/>
              </w:rPr>
            </w:pPr>
            <w:r>
              <w:rPr>
                <w:b/>
                <w:u w:val="single"/>
              </w:rPr>
              <w:t>Category</w:t>
            </w:r>
          </w:p>
        </w:tc>
        <w:tc>
          <w:tcPr>
            <w:tcW w:w="1231" w:type="dxa"/>
          </w:tcPr>
          <w:p w14:paraId="6EC42E05" w14:textId="77777777" w:rsidR="004271DE" w:rsidRPr="004271DE" w:rsidRDefault="004271DE">
            <w:pPr>
              <w:rPr>
                <w:u w:val="single"/>
              </w:rPr>
            </w:pPr>
            <w:r w:rsidRPr="004271DE">
              <w:rPr>
                <w:u w:val="single"/>
              </w:rPr>
              <w:t>Annual Fee</w:t>
            </w:r>
          </w:p>
        </w:tc>
        <w:tc>
          <w:tcPr>
            <w:tcW w:w="1587" w:type="dxa"/>
          </w:tcPr>
          <w:p w14:paraId="77266CE0" w14:textId="77777777" w:rsidR="004271DE" w:rsidRPr="004271DE" w:rsidRDefault="004271DE">
            <w:pPr>
              <w:rPr>
                <w:u w:val="single"/>
              </w:rPr>
            </w:pPr>
            <w:r w:rsidRPr="004271DE">
              <w:rPr>
                <w:u w:val="single"/>
              </w:rPr>
              <w:t>Monthly Fee</w:t>
            </w:r>
          </w:p>
        </w:tc>
        <w:tc>
          <w:tcPr>
            <w:tcW w:w="1587" w:type="dxa"/>
          </w:tcPr>
          <w:p w14:paraId="182BBF58" w14:textId="77777777" w:rsidR="004271DE" w:rsidRPr="004271DE" w:rsidRDefault="004271DE">
            <w:pPr>
              <w:rPr>
                <w:u w:val="single"/>
              </w:rPr>
            </w:pPr>
            <w:r w:rsidRPr="004271DE">
              <w:rPr>
                <w:u w:val="single"/>
              </w:rPr>
              <w:t xml:space="preserve">Competitions </w:t>
            </w:r>
          </w:p>
        </w:tc>
        <w:tc>
          <w:tcPr>
            <w:tcW w:w="1587" w:type="dxa"/>
          </w:tcPr>
          <w:p w14:paraId="61585115" w14:textId="77777777" w:rsidR="004271DE" w:rsidRPr="004271DE" w:rsidRDefault="004271DE">
            <w:pPr>
              <w:rPr>
                <w:u w:val="single"/>
              </w:rPr>
            </w:pPr>
            <w:r w:rsidRPr="004271DE">
              <w:rPr>
                <w:u w:val="single"/>
              </w:rPr>
              <w:t>Rounds</w:t>
            </w:r>
          </w:p>
        </w:tc>
        <w:tc>
          <w:tcPr>
            <w:tcW w:w="1342" w:type="dxa"/>
          </w:tcPr>
          <w:p w14:paraId="142B82BA" w14:textId="77777777" w:rsidR="004271DE" w:rsidRPr="004271DE" w:rsidRDefault="004271DE">
            <w:pPr>
              <w:rPr>
                <w:u w:val="single"/>
              </w:rPr>
            </w:pPr>
            <w:r w:rsidRPr="004271DE">
              <w:rPr>
                <w:u w:val="single"/>
              </w:rPr>
              <w:t>Bag Tag</w:t>
            </w:r>
          </w:p>
        </w:tc>
      </w:tr>
      <w:tr w:rsidR="004271DE" w14:paraId="076FA9A8" w14:textId="77777777" w:rsidTr="008B52BA">
        <w:trPr>
          <w:trHeight w:val="392"/>
        </w:trPr>
        <w:tc>
          <w:tcPr>
            <w:tcW w:w="1941" w:type="dxa"/>
          </w:tcPr>
          <w:p w14:paraId="703A289E" w14:textId="77777777" w:rsidR="004271DE" w:rsidRDefault="004271DE">
            <w:r>
              <w:t>7 Day Individual</w:t>
            </w:r>
          </w:p>
        </w:tc>
        <w:tc>
          <w:tcPr>
            <w:tcW w:w="1231" w:type="dxa"/>
          </w:tcPr>
          <w:p w14:paraId="0235262B" w14:textId="6D0EFA74" w:rsidR="004271DE" w:rsidRDefault="00B160BF" w:rsidP="006A77BB">
            <w:pPr>
              <w:jc w:val="center"/>
            </w:pPr>
            <w:r>
              <w:t>£8</w:t>
            </w:r>
            <w:r w:rsidR="0053309E">
              <w:t>75</w:t>
            </w:r>
          </w:p>
        </w:tc>
        <w:tc>
          <w:tcPr>
            <w:tcW w:w="1587" w:type="dxa"/>
          </w:tcPr>
          <w:p w14:paraId="4C060155" w14:textId="4A7E50E0" w:rsidR="004271DE" w:rsidRDefault="00B160BF" w:rsidP="006A77BB">
            <w:pPr>
              <w:jc w:val="center"/>
            </w:pPr>
            <w:r>
              <w:t>£7</w:t>
            </w:r>
            <w:r w:rsidR="0053309E">
              <w:t>2.92</w:t>
            </w:r>
          </w:p>
        </w:tc>
        <w:tc>
          <w:tcPr>
            <w:tcW w:w="1587" w:type="dxa"/>
          </w:tcPr>
          <w:p w14:paraId="1D6DFF30" w14:textId="77777777" w:rsidR="004271DE" w:rsidRDefault="004271DE" w:rsidP="004271DE">
            <w:pPr>
              <w:jc w:val="center"/>
            </w:pPr>
            <w:r>
              <w:t>All</w:t>
            </w:r>
          </w:p>
        </w:tc>
        <w:tc>
          <w:tcPr>
            <w:tcW w:w="1587" w:type="dxa"/>
          </w:tcPr>
          <w:p w14:paraId="1FE38EBC" w14:textId="77777777" w:rsidR="004271DE" w:rsidRDefault="004271DE" w:rsidP="004271DE">
            <w:pPr>
              <w:jc w:val="center"/>
            </w:pPr>
            <w:r>
              <w:t>Unlimited</w:t>
            </w:r>
          </w:p>
        </w:tc>
        <w:tc>
          <w:tcPr>
            <w:tcW w:w="1342" w:type="dxa"/>
          </w:tcPr>
          <w:p w14:paraId="77E781E8" w14:textId="77777777" w:rsidR="004271DE" w:rsidRDefault="004271DE" w:rsidP="004271DE">
            <w:pPr>
              <w:jc w:val="center"/>
            </w:pPr>
            <w:r>
              <w:t>Black</w:t>
            </w:r>
          </w:p>
        </w:tc>
      </w:tr>
      <w:tr w:rsidR="004271DE" w14:paraId="7F5BF990" w14:textId="77777777" w:rsidTr="008B52BA">
        <w:trPr>
          <w:trHeight w:val="392"/>
        </w:trPr>
        <w:tc>
          <w:tcPr>
            <w:tcW w:w="1941" w:type="dxa"/>
          </w:tcPr>
          <w:p w14:paraId="61CC359F" w14:textId="77777777" w:rsidR="004271DE" w:rsidRDefault="004271DE">
            <w:r>
              <w:t>5 Day Individual</w:t>
            </w:r>
          </w:p>
        </w:tc>
        <w:tc>
          <w:tcPr>
            <w:tcW w:w="1231" w:type="dxa"/>
          </w:tcPr>
          <w:p w14:paraId="7231F950" w14:textId="2DF5C6FA" w:rsidR="004271DE" w:rsidRDefault="00B160BF" w:rsidP="006A77BB">
            <w:pPr>
              <w:jc w:val="center"/>
            </w:pPr>
            <w:r>
              <w:t>£</w:t>
            </w:r>
            <w:r w:rsidR="0053309E">
              <w:t>700</w:t>
            </w:r>
          </w:p>
        </w:tc>
        <w:tc>
          <w:tcPr>
            <w:tcW w:w="1587" w:type="dxa"/>
          </w:tcPr>
          <w:p w14:paraId="02366921" w14:textId="6EAC0F29" w:rsidR="004271DE" w:rsidRDefault="00B160BF" w:rsidP="006A77BB">
            <w:pPr>
              <w:jc w:val="center"/>
            </w:pPr>
            <w:r>
              <w:t>£5</w:t>
            </w:r>
            <w:r w:rsidR="0053309E">
              <w:t>8.33</w:t>
            </w:r>
          </w:p>
        </w:tc>
        <w:tc>
          <w:tcPr>
            <w:tcW w:w="1587" w:type="dxa"/>
          </w:tcPr>
          <w:p w14:paraId="7C6BBC39" w14:textId="77777777" w:rsidR="004271DE" w:rsidRDefault="004271DE" w:rsidP="004271DE">
            <w:pPr>
              <w:jc w:val="center"/>
            </w:pPr>
            <w:r>
              <w:t>All</w:t>
            </w:r>
          </w:p>
        </w:tc>
        <w:tc>
          <w:tcPr>
            <w:tcW w:w="1587" w:type="dxa"/>
          </w:tcPr>
          <w:p w14:paraId="4C20E17A" w14:textId="77777777" w:rsidR="004271DE" w:rsidRDefault="004271DE" w:rsidP="004271DE">
            <w:pPr>
              <w:jc w:val="center"/>
            </w:pPr>
            <w:r>
              <w:t>Midweek</w:t>
            </w:r>
          </w:p>
        </w:tc>
        <w:tc>
          <w:tcPr>
            <w:tcW w:w="1342" w:type="dxa"/>
          </w:tcPr>
          <w:p w14:paraId="2476DF29" w14:textId="77777777" w:rsidR="004271DE" w:rsidRDefault="004271DE" w:rsidP="004271DE">
            <w:pPr>
              <w:jc w:val="center"/>
            </w:pPr>
            <w:r>
              <w:t>White</w:t>
            </w:r>
          </w:p>
        </w:tc>
      </w:tr>
      <w:tr w:rsidR="004271DE" w14:paraId="7DC4B7EE" w14:textId="77777777" w:rsidTr="008B52BA">
        <w:trPr>
          <w:trHeight w:val="392"/>
        </w:trPr>
        <w:tc>
          <w:tcPr>
            <w:tcW w:w="1941" w:type="dxa"/>
          </w:tcPr>
          <w:p w14:paraId="06820912" w14:textId="77777777" w:rsidR="004271DE" w:rsidRDefault="004271DE">
            <w:r>
              <w:t>7 Day Joint</w:t>
            </w:r>
          </w:p>
        </w:tc>
        <w:tc>
          <w:tcPr>
            <w:tcW w:w="1231" w:type="dxa"/>
          </w:tcPr>
          <w:p w14:paraId="45A29F7A" w14:textId="541FA756" w:rsidR="004271DE" w:rsidRDefault="00B160BF" w:rsidP="006A77BB">
            <w:pPr>
              <w:jc w:val="center"/>
            </w:pPr>
            <w:r>
              <w:t>£15</w:t>
            </w:r>
            <w:r w:rsidR="0053309E">
              <w:t>50</w:t>
            </w:r>
          </w:p>
        </w:tc>
        <w:tc>
          <w:tcPr>
            <w:tcW w:w="1587" w:type="dxa"/>
          </w:tcPr>
          <w:p w14:paraId="0ACCDE0B" w14:textId="0AA094E3" w:rsidR="004271DE" w:rsidRDefault="00B160BF" w:rsidP="006A77BB">
            <w:pPr>
              <w:jc w:val="center"/>
            </w:pPr>
            <w:r>
              <w:t>£12</w:t>
            </w:r>
            <w:r w:rsidR="0053309E">
              <w:t>9.16</w:t>
            </w:r>
          </w:p>
        </w:tc>
        <w:tc>
          <w:tcPr>
            <w:tcW w:w="1587" w:type="dxa"/>
          </w:tcPr>
          <w:p w14:paraId="706F13DA" w14:textId="77777777" w:rsidR="004271DE" w:rsidRDefault="004271DE" w:rsidP="004271DE">
            <w:pPr>
              <w:jc w:val="center"/>
            </w:pPr>
            <w:r>
              <w:t>All</w:t>
            </w:r>
          </w:p>
        </w:tc>
        <w:tc>
          <w:tcPr>
            <w:tcW w:w="1587" w:type="dxa"/>
          </w:tcPr>
          <w:p w14:paraId="70597373" w14:textId="77777777" w:rsidR="004271DE" w:rsidRDefault="004271DE" w:rsidP="004271DE">
            <w:pPr>
              <w:jc w:val="center"/>
            </w:pPr>
            <w:r>
              <w:t>Unlimited</w:t>
            </w:r>
          </w:p>
        </w:tc>
        <w:tc>
          <w:tcPr>
            <w:tcW w:w="1342" w:type="dxa"/>
          </w:tcPr>
          <w:p w14:paraId="32AEFA4A" w14:textId="77777777" w:rsidR="004271DE" w:rsidRDefault="004271DE" w:rsidP="004271DE">
            <w:pPr>
              <w:jc w:val="center"/>
            </w:pPr>
            <w:r>
              <w:t>Black</w:t>
            </w:r>
          </w:p>
        </w:tc>
      </w:tr>
      <w:tr w:rsidR="004271DE" w14:paraId="3F4755D6" w14:textId="77777777" w:rsidTr="008B52BA">
        <w:trPr>
          <w:trHeight w:val="392"/>
        </w:trPr>
        <w:tc>
          <w:tcPr>
            <w:tcW w:w="1941" w:type="dxa"/>
          </w:tcPr>
          <w:p w14:paraId="7ED11780" w14:textId="77777777" w:rsidR="004271DE" w:rsidRDefault="004271DE">
            <w:r>
              <w:t>5 Day Joint</w:t>
            </w:r>
          </w:p>
        </w:tc>
        <w:tc>
          <w:tcPr>
            <w:tcW w:w="1231" w:type="dxa"/>
          </w:tcPr>
          <w:p w14:paraId="367F7506" w14:textId="635D0BE4" w:rsidR="004271DE" w:rsidRDefault="00B160BF" w:rsidP="006A77BB">
            <w:pPr>
              <w:jc w:val="center"/>
            </w:pPr>
            <w:r>
              <w:t>£1</w:t>
            </w:r>
            <w:r w:rsidR="0053309E">
              <w:t>200</w:t>
            </w:r>
          </w:p>
        </w:tc>
        <w:tc>
          <w:tcPr>
            <w:tcW w:w="1587" w:type="dxa"/>
          </w:tcPr>
          <w:p w14:paraId="52B933D5" w14:textId="5FBFF512" w:rsidR="004271DE" w:rsidRDefault="00B160BF" w:rsidP="006A77BB">
            <w:pPr>
              <w:jc w:val="center"/>
            </w:pPr>
            <w:r>
              <w:t>£</w:t>
            </w:r>
            <w:r w:rsidR="00DB14E0">
              <w:t>100</w:t>
            </w:r>
          </w:p>
        </w:tc>
        <w:tc>
          <w:tcPr>
            <w:tcW w:w="1587" w:type="dxa"/>
          </w:tcPr>
          <w:p w14:paraId="26064540" w14:textId="77777777" w:rsidR="004271DE" w:rsidRDefault="004271DE" w:rsidP="004271DE">
            <w:pPr>
              <w:jc w:val="center"/>
            </w:pPr>
            <w:r>
              <w:t>All</w:t>
            </w:r>
          </w:p>
        </w:tc>
        <w:tc>
          <w:tcPr>
            <w:tcW w:w="1587" w:type="dxa"/>
          </w:tcPr>
          <w:p w14:paraId="599B7E0B" w14:textId="77777777" w:rsidR="004271DE" w:rsidRDefault="004271DE" w:rsidP="004271DE">
            <w:pPr>
              <w:jc w:val="center"/>
            </w:pPr>
            <w:r>
              <w:t>Midweek</w:t>
            </w:r>
          </w:p>
        </w:tc>
        <w:tc>
          <w:tcPr>
            <w:tcW w:w="1342" w:type="dxa"/>
          </w:tcPr>
          <w:p w14:paraId="3D3F4503" w14:textId="77777777" w:rsidR="004271DE" w:rsidRDefault="004271DE" w:rsidP="004271DE">
            <w:pPr>
              <w:jc w:val="center"/>
            </w:pPr>
            <w:r>
              <w:t>White</w:t>
            </w:r>
          </w:p>
        </w:tc>
      </w:tr>
      <w:tr w:rsidR="004271DE" w14:paraId="7E9CD887" w14:textId="77777777" w:rsidTr="008B52BA">
        <w:trPr>
          <w:trHeight w:val="392"/>
        </w:trPr>
        <w:tc>
          <w:tcPr>
            <w:tcW w:w="1941" w:type="dxa"/>
          </w:tcPr>
          <w:p w14:paraId="2EB4D31A" w14:textId="77777777" w:rsidR="004271DE" w:rsidRDefault="004271DE">
            <w:r>
              <w:t>Occasional *</w:t>
            </w:r>
          </w:p>
        </w:tc>
        <w:tc>
          <w:tcPr>
            <w:tcW w:w="1231" w:type="dxa"/>
          </w:tcPr>
          <w:p w14:paraId="6A13568C" w14:textId="77777777" w:rsidR="004271DE" w:rsidRDefault="00B160BF" w:rsidP="006A77BB">
            <w:pPr>
              <w:jc w:val="center"/>
            </w:pPr>
            <w:r>
              <w:t>£475</w:t>
            </w:r>
          </w:p>
        </w:tc>
        <w:tc>
          <w:tcPr>
            <w:tcW w:w="1587" w:type="dxa"/>
          </w:tcPr>
          <w:p w14:paraId="02EC2B5B" w14:textId="77777777" w:rsidR="004271DE" w:rsidRDefault="004271DE" w:rsidP="006A77BB">
            <w:pPr>
              <w:jc w:val="center"/>
            </w:pPr>
            <w:r>
              <w:t>Annual Only</w:t>
            </w:r>
          </w:p>
        </w:tc>
        <w:tc>
          <w:tcPr>
            <w:tcW w:w="1587" w:type="dxa"/>
          </w:tcPr>
          <w:p w14:paraId="3947E427" w14:textId="77777777" w:rsidR="004271DE" w:rsidRDefault="004271DE" w:rsidP="004271DE">
            <w:pPr>
              <w:jc w:val="center"/>
            </w:pPr>
            <w:r>
              <w:t>All</w:t>
            </w:r>
          </w:p>
        </w:tc>
        <w:tc>
          <w:tcPr>
            <w:tcW w:w="1587" w:type="dxa"/>
          </w:tcPr>
          <w:p w14:paraId="16087873" w14:textId="0D3754B9" w:rsidR="004271DE" w:rsidRDefault="000B7A44" w:rsidP="004271DE">
            <w:pPr>
              <w:jc w:val="center"/>
            </w:pPr>
            <w:r>
              <w:t>475 Points</w:t>
            </w:r>
          </w:p>
        </w:tc>
        <w:tc>
          <w:tcPr>
            <w:tcW w:w="1342" w:type="dxa"/>
          </w:tcPr>
          <w:p w14:paraId="5E019ACF" w14:textId="77777777" w:rsidR="004271DE" w:rsidRDefault="004271DE" w:rsidP="004271DE">
            <w:pPr>
              <w:jc w:val="center"/>
            </w:pPr>
            <w:r>
              <w:t>Gold</w:t>
            </w:r>
          </w:p>
        </w:tc>
      </w:tr>
      <w:tr w:rsidR="001B5F38" w14:paraId="233B7B5A" w14:textId="77777777" w:rsidTr="008B52BA">
        <w:trPr>
          <w:trHeight w:val="392"/>
        </w:trPr>
        <w:tc>
          <w:tcPr>
            <w:tcW w:w="1941" w:type="dxa"/>
          </w:tcPr>
          <w:p w14:paraId="622BB15F" w14:textId="77777777" w:rsidR="001B5F38" w:rsidRDefault="001B5F38">
            <w:r>
              <w:t>Ladies Incentive *</w:t>
            </w:r>
          </w:p>
        </w:tc>
        <w:tc>
          <w:tcPr>
            <w:tcW w:w="1231" w:type="dxa"/>
          </w:tcPr>
          <w:p w14:paraId="41406CF1" w14:textId="77777777" w:rsidR="001B5F38" w:rsidRDefault="00B160BF" w:rsidP="006A77BB">
            <w:pPr>
              <w:jc w:val="center"/>
            </w:pPr>
            <w:r>
              <w:t>£100</w:t>
            </w:r>
          </w:p>
        </w:tc>
        <w:tc>
          <w:tcPr>
            <w:tcW w:w="1587" w:type="dxa"/>
          </w:tcPr>
          <w:p w14:paraId="5FA034D0" w14:textId="77777777" w:rsidR="001B5F38" w:rsidRDefault="001B5F38" w:rsidP="006A77BB">
            <w:pPr>
              <w:jc w:val="center"/>
            </w:pPr>
            <w:r>
              <w:t>Annual Only</w:t>
            </w:r>
          </w:p>
        </w:tc>
        <w:tc>
          <w:tcPr>
            <w:tcW w:w="1587" w:type="dxa"/>
          </w:tcPr>
          <w:p w14:paraId="2016F28C" w14:textId="77777777" w:rsidR="001B5F38" w:rsidRDefault="001B5F38" w:rsidP="004271DE">
            <w:pPr>
              <w:jc w:val="center"/>
            </w:pPr>
            <w:r>
              <w:t>All</w:t>
            </w:r>
          </w:p>
        </w:tc>
        <w:tc>
          <w:tcPr>
            <w:tcW w:w="1587" w:type="dxa"/>
          </w:tcPr>
          <w:p w14:paraId="4713F556" w14:textId="1C40DE0F" w:rsidR="001B5F38" w:rsidRDefault="001B5F38" w:rsidP="004271DE">
            <w:pPr>
              <w:jc w:val="center"/>
            </w:pPr>
            <w:r>
              <w:t>£15.00</w:t>
            </w:r>
            <w:r w:rsidR="000B7A44">
              <w:t xml:space="preserve"> 18 Hole</w:t>
            </w:r>
          </w:p>
          <w:p w14:paraId="2B639650" w14:textId="04ABE27B" w:rsidR="000B7A44" w:rsidRDefault="000B7A44" w:rsidP="004271DE">
            <w:pPr>
              <w:jc w:val="center"/>
            </w:pPr>
            <w:r>
              <w:t>£10.00  9 Hole</w:t>
            </w:r>
          </w:p>
        </w:tc>
        <w:tc>
          <w:tcPr>
            <w:tcW w:w="1342" w:type="dxa"/>
          </w:tcPr>
          <w:p w14:paraId="268A5068" w14:textId="77777777" w:rsidR="001B5F38" w:rsidRDefault="001B5F38" w:rsidP="004271DE">
            <w:pPr>
              <w:jc w:val="center"/>
            </w:pPr>
            <w:r>
              <w:t>Gold</w:t>
            </w:r>
          </w:p>
        </w:tc>
      </w:tr>
      <w:tr w:rsidR="004271DE" w14:paraId="2A3635D5" w14:textId="77777777" w:rsidTr="008B52BA">
        <w:trPr>
          <w:trHeight w:val="392"/>
        </w:trPr>
        <w:tc>
          <w:tcPr>
            <w:tcW w:w="1941" w:type="dxa"/>
          </w:tcPr>
          <w:p w14:paraId="3BF7EFCE" w14:textId="77777777" w:rsidR="004271DE" w:rsidRDefault="004271DE">
            <w:r>
              <w:t>Colt 26 – 29</w:t>
            </w:r>
          </w:p>
        </w:tc>
        <w:tc>
          <w:tcPr>
            <w:tcW w:w="1231" w:type="dxa"/>
          </w:tcPr>
          <w:p w14:paraId="31B78FF2" w14:textId="47B7AE46" w:rsidR="004271DE" w:rsidRDefault="00B160BF" w:rsidP="006A77BB">
            <w:pPr>
              <w:jc w:val="center"/>
            </w:pPr>
            <w:r>
              <w:t>£6</w:t>
            </w:r>
            <w:r w:rsidR="00DB14E0">
              <w:t>80</w:t>
            </w:r>
          </w:p>
        </w:tc>
        <w:tc>
          <w:tcPr>
            <w:tcW w:w="1587" w:type="dxa"/>
          </w:tcPr>
          <w:p w14:paraId="6A1A1625" w14:textId="4942DFDF" w:rsidR="004271DE" w:rsidRDefault="00B160BF" w:rsidP="006A77BB">
            <w:pPr>
              <w:jc w:val="center"/>
            </w:pPr>
            <w:r>
              <w:t>£5</w:t>
            </w:r>
            <w:r w:rsidR="00DB14E0">
              <w:t>6.67</w:t>
            </w:r>
          </w:p>
        </w:tc>
        <w:tc>
          <w:tcPr>
            <w:tcW w:w="1587" w:type="dxa"/>
          </w:tcPr>
          <w:p w14:paraId="05D0847A" w14:textId="77777777" w:rsidR="004271DE" w:rsidRDefault="004271DE" w:rsidP="004271DE">
            <w:pPr>
              <w:jc w:val="center"/>
            </w:pPr>
            <w:r>
              <w:t>All</w:t>
            </w:r>
          </w:p>
        </w:tc>
        <w:tc>
          <w:tcPr>
            <w:tcW w:w="1587" w:type="dxa"/>
          </w:tcPr>
          <w:p w14:paraId="2B76F98A" w14:textId="77777777" w:rsidR="004271DE" w:rsidRDefault="004271DE" w:rsidP="004271DE">
            <w:pPr>
              <w:jc w:val="center"/>
            </w:pPr>
            <w:r>
              <w:t>Unlimited</w:t>
            </w:r>
          </w:p>
        </w:tc>
        <w:tc>
          <w:tcPr>
            <w:tcW w:w="1342" w:type="dxa"/>
          </w:tcPr>
          <w:p w14:paraId="0E4FE5F9" w14:textId="77777777" w:rsidR="004271DE" w:rsidRDefault="004271DE" w:rsidP="004271DE">
            <w:pPr>
              <w:jc w:val="center"/>
            </w:pPr>
            <w:r>
              <w:t>Blue</w:t>
            </w:r>
          </w:p>
        </w:tc>
      </w:tr>
      <w:tr w:rsidR="004271DE" w14:paraId="54953875" w14:textId="77777777" w:rsidTr="008B52BA">
        <w:trPr>
          <w:trHeight w:val="392"/>
        </w:trPr>
        <w:tc>
          <w:tcPr>
            <w:tcW w:w="1941" w:type="dxa"/>
          </w:tcPr>
          <w:p w14:paraId="7CBC04F1" w14:textId="77777777" w:rsidR="004271DE" w:rsidRDefault="00B160BF">
            <w:r>
              <w:t>Colt 21 - 25</w:t>
            </w:r>
          </w:p>
        </w:tc>
        <w:tc>
          <w:tcPr>
            <w:tcW w:w="1231" w:type="dxa"/>
          </w:tcPr>
          <w:p w14:paraId="54168637" w14:textId="112DFA3A" w:rsidR="004271DE" w:rsidRDefault="00B160BF" w:rsidP="006A77BB">
            <w:pPr>
              <w:jc w:val="center"/>
            </w:pPr>
            <w:r>
              <w:t>£</w:t>
            </w:r>
            <w:r w:rsidR="00DB14E0">
              <w:t>500</w:t>
            </w:r>
          </w:p>
        </w:tc>
        <w:tc>
          <w:tcPr>
            <w:tcW w:w="1587" w:type="dxa"/>
          </w:tcPr>
          <w:p w14:paraId="7F27BEC6" w14:textId="089FA31A" w:rsidR="004271DE" w:rsidRDefault="00B160BF" w:rsidP="006A77BB">
            <w:pPr>
              <w:jc w:val="center"/>
            </w:pPr>
            <w:r>
              <w:t>£</w:t>
            </w:r>
            <w:r w:rsidR="00DB14E0">
              <w:t>41.67</w:t>
            </w:r>
          </w:p>
        </w:tc>
        <w:tc>
          <w:tcPr>
            <w:tcW w:w="1587" w:type="dxa"/>
          </w:tcPr>
          <w:p w14:paraId="32CEA71E" w14:textId="77777777" w:rsidR="004271DE" w:rsidRDefault="004271DE" w:rsidP="004271DE">
            <w:pPr>
              <w:jc w:val="center"/>
            </w:pPr>
            <w:r>
              <w:t>All</w:t>
            </w:r>
          </w:p>
        </w:tc>
        <w:tc>
          <w:tcPr>
            <w:tcW w:w="1587" w:type="dxa"/>
          </w:tcPr>
          <w:p w14:paraId="3CEE0709" w14:textId="77777777" w:rsidR="004271DE" w:rsidRDefault="004271DE" w:rsidP="004271DE">
            <w:pPr>
              <w:jc w:val="center"/>
            </w:pPr>
            <w:r>
              <w:t>Unlimited</w:t>
            </w:r>
          </w:p>
        </w:tc>
        <w:tc>
          <w:tcPr>
            <w:tcW w:w="1342" w:type="dxa"/>
          </w:tcPr>
          <w:p w14:paraId="1290B5A5" w14:textId="77777777" w:rsidR="004271DE" w:rsidRDefault="004271DE" w:rsidP="004271DE">
            <w:pPr>
              <w:jc w:val="center"/>
            </w:pPr>
            <w:r>
              <w:t>Blue</w:t>
            </w:r>
          </w:p>
        </w:tc>
      </w:tr>
      <w:tr w:rsidR="00B160BF" w14:paraId="7CD55C3F" w14:textId="77777777" w:rsidTr="008B52BA">
        <w:trPr>
          <w:trHeight w:val="392"/>
        </w:trPr>
        <w:tc>
          <w:tcPr>
            <w:tcW w:w="1941" w:type="dxa"/>
          </w:tcPr>
          <w:p w14:paraId="7BA3BF36" w14:textId="77777777" w:rsidR="00B160BF" w:rsidRDefault="00B160BF">
            <w:r>
              <w:t>Colt 18 - 20</w:t>
            </w:r>
          </w:p>
        </w:tc>
        <w:tc>
          <w:tcPr>
            <w:tcW w:w="1231" w:type="dxa"/>
          </w:tcPr>
          <w:p w14:paraId="53EB6B3C" w14:textId="125CAAB2" w:rsidR="00B160BF" w:rsidRDefault="00B160BF" w:rsidP="006A77BB">
            <w:pPr>
              <w:jc w:val="center"/>
            </w:pPr>
            <w:r>
              <w:t>£3</w:t>
            </w:r>
            <w:r w:rsidR="00DB14E0">
              <w:t>25</w:t>
            </w:r>
          </w:p>
        </w:tc>
        <w:tc>
          <w:tcPr>
            <w:tcW w:w="1587" w:type="dxa"/>
          </w:tcPr>
          <w:p w14:paraId="097DB6F0" w14:textId="659B7462" w:rsidR="00B160BF" w:rsidRDefault="00B160BF" w:rsidP="006A77BB">
            <w:pPr>
              <w:jc w:val="center"/>
            </w:pPr>
            <w:r>
              <w:t>£</w:t>
            </w:r>
            <w:r w:rsidR="00DB14E0">
              <w:t>27.09</w:t>
            </w:r>
          </w:p>
        </w:tc>
        <w:tc>
          <w:tcPr>
            <w:tcW w:w="1587" w:type="dxa"/>
          </w:tcPr>
          <w:p w14:paraId="36DFDC5F" w14:textId="77777777" w:rsidR="00B160BF" w:rsidRDefault="00B160BF" w:rsidP="004271DE">
            <w:pPr>
              <w:jc w:val="center"/>
            </w:pPr>
            <w:r>
              <w:t>All</w:t>
            </w:r>
          </w:p>
        </w:tc>
        <w:tc>
          <w:tcPr>
            <w:tcW w:w="1587" w:type="dxa"/>
          </w:tcPr>
          <w:p w14:paraId="4515F16B" w14:textId="77777777" w:rsidR="00B160BF" w:rsidRDefault="00B160BF" w:rsidP="004271DE">
            <w:pPr>
              <w:jc w:val="center"/>
            </w:pPr>
            <w:r>
              <w:t>Unlimited</w:t>
            </w:r>
          </w:p>
        </w:tc>
        <w:tc>
          <w:tcPr>
            <w:tcW w:w="1342" w:type="dxa"/>
          </w:tcPr>
          <w:p w14:paraId="75DB6598" w14:textId="77777777" w:rsidR="00B160BF" w:rsidRDefault="00B160BF" w:rsidP="004271DE">
            <w:pPr>
              <w:jc w:val="center"/>
            </w:pPr>
            <w:r>
              <w:t>Blue</w:t>
            </w:r>
          </w:p>
        </w:tc>
      </w:tr>
      <w:tr w:rsidR="004271DE" w14:paraId="72F07488" w14:textId="77777777" w:rsidTr="008B52BA">
        <w:trPr>
          <w:trHeight w:val="392"/>
        </w:trPr>
        <w:tc>
          <w:tcPr>
            <w:tcW w:w="1941" w:type="dxa"/>
          </w:tcPr>
          <w:p w14:paraId="2040C99C" w14:textId="3DEAD88C" w:rsidR="004271DE" w:rsidRDefault="007A22B3">
            <w:r>
              <w:t>Junior 1</w:t>
            </w:r>
            <w:r w:rsidR="00F21B92">
              <w:t>2</w:t>
            </w:r>
            <w:r>
              <w:t xml:space="preserve"> </w:t>
            </w:r>
            <w:r w:rsidR="00F21B92">
              <w:t>–</w:t>
            </w:r>
            <w:r>
              <w:t xml:space="preserve"> 17</w:t>
            </w:r>
          </w:p>
        </w:tc>
        <w:tc>
          <w:tcPr>
            <w:tcW w:w="1231" w:type="dxa"/>
          </w:tcPr>
          <w:p w14:paraId="70832EB9" w14:textId="77777777" w:rsidR="004271DE" w:rsidRDefault="00B160BF" w:rsidP="006A77BB">
            <w:pPr>
              <w:jc w:val="center"/>
            </w:pPr>
            <w:r>
              <w:t>£125</w:t>
            </w:r>
          </w:p>
        </w:tc>
        <w:tc>
          <w:tcPr>
            <w:tcW w:w="1587" w:type="dxa"/>
          </w:tcPr>
          <w:p w14:paraId="73A4733A" w14:textId="77777777" w:rsidR="004271DE" w:rsidRDefault="004271DE" w:rsidP="006A77BB">
            <w:pPr>
              <w:jc w:val="center"/>
            </w:pPr>
            <w:r>
              <w:t>Annual Only</w:t>
            </w:r>
          </w:p>
        </w:tc>
        <w:tc>
          <w:tcPr>
            <w:tcW w:w="1587" w:type="dxa"/>
          </w:tcPr>
          <w:p w14:paraId="06E57A60" w14:textId="77777777" w:rsidR="004271DE" w:rsidRDefault="004271DE" w:rsidP="004271DE">
            <w:pPr>
              <w:jc w:val="center"/>
            </w:pPr>
            <w:r>
              <w:t>All</w:t>
            </w:r>
          </w:p>
        </w:tc>
        <w:tc>
          <w:tcPr>
            <w:tcW w:w="1587" w:type="dxa"/>
          </w:tcPr>
          <w:p w14:paraId="2C94638F" w14:textId="77777777" w:rsidR="004271DE" w:rsidRDefault="004271DE" w:rsidP="004271DE">
            <w:pPr>
              <w:jc w:val="center"/>
            </w:pPr>
            <w:r>
              <w:t>Unlimited</w:t>
            </w:r>
          </w:p>
        </w:tc>
        <w:tc>
          <w:tcPr>
            <w:tcW w:w="1342" w:type="dxa"/>
          </w:tcPr>
          <w:p w14:paraId="53BC1EA5" w14:textId="77777777" w:rsidR="004271DE" w:rsidRDefault="004271DE" w:rsidP="004271DE">
            <w:pPr>
              <w:jc w:val="center"/>
            </w:pPr>
            <w:r>
              <w:t>Blue</w:t>
            </w:r>
          </w:p>
        </w:tc>
      </w:tr>
      <w:tr w:rsidR="00F21B92" w14:paraId="5EC50B03" w14:textId="77777777" w:rsidTr="008B52BA">
        <w:trPr>
          <w:trHeight w:val="392"/>
        </w:trPr>
        <w:tc>
          <w:tcPr>
            <w:tcW w:w="1941" w:type="dxa"/>
          </w:tcPr>
          <w:p w14:paraId="05627067" w14:textId="1A1E7E79" w:rsidR="00F21B92" w:rsidRDefault="00F21B92">
            <w:r>
              <w:t>Junior - 11</w:t>
            </w:r>
          </w:p>
        </w:tc>
        <w:tc>
          <w:tcPr>
            <w:tcW w:w="1231" w:type="dxa"/>
          </w:tcPr>
          <w:p w14:paraId="2C7EC87B" w14:textId="4A1B39F0" w:rsidR="00F21B92" w:rsidRDefault="00F21B92" w:rsidP="006A77BB">
            <w:pPr>
              <w:jc w:val="center"/>
            </w:pPr>
            <w:r>
              <w:t>£75</w:t>
            </w:r>
          </w:p>
        </w:tc>
        <w:tc>
          <w:tcPr>
            <w:tcW w:w="1587" w:type="dxa"/>
          </w:tcPr>
          <w:p w14:paraId="16DDDED8" w14:textId="61CFD050" w:rsidR="00F21B92" w:rsidRDefault="00F21B92" w:rsidP="006A77BB">
            <w:pPr>
              <w:jc w:val="center"/>
            </w:pPr>
            <w:r>
              <w:t>Annual Only</w:t>
            </w:r>
          </w:p>
        </w:tc>
        <w:tc>
          <w:tcPr>
            <w:tcW w:w="1587" w:type="dxa"/>
          </w:tcPr>
          <w:p w14:paraId="58BAB4DF" w14:textId="0F1D03E9" w:rsidR="00F21B92" w:rsidRDefault="00F21B92" w:rsidP="004271DE">
            <w:pPr>
              <w:jc w:val="center"/>
            </w:pPr>
            <w:r>
              <w:t>All</w:t>
            </w:r>
          </w:p>
        </w:tc>
        <w:tc>
          <w:tcPr>
            <w:tcW w:w="1587" w:type="dxa"/>
          </w:tcPr>
          <w:p w14:paraId="0DB9B5E4" w14:textId="3A8A7C10" w:rsidR="00F21B92" w:rsidRDefault="00F21B92" w:rsidP="004271DE">
            <w:pPr>
              <w:jc w:val="center"/>
            </w:pPr>
            <w:r>
              <w:t>Unlimited</w:t>
            </w:r>
          </w:p>
        </w:tc>
        <w:tc>
          <w:tcPr>
            <w:tcW w:w="1342" w:type="dxa"/>
          </w:tcPr>
          <w:p w14:paraId="2883AE5E" w14:textId="680B7380" w:rsidR="00F21B92" w:rsidRDefault="00F21B92" w:rsidP="004271DE">
            <w:pPr>
              <w:jc w:val="center"/>
            </w:pPr>
            <w:r>
              <w:t>Blue</w:t>
            </w:r>
          </w:p>
        </w:tc>
      </w:tr>
    </w:tbl>
    <w:p w14:paraId="0DB38862" w14:textId="77777777" w:rsidR="004271DE" w:rsidRDefault="004271DE"/>
    <w:p w14:paraId="3B83DE8F" w14:textId="77777777" w:rsidR="006A77BB" w:rsidRDefault="006A77BB">
      <w:pPr>
        <w:rPr>
          <w:b/>
        </w:rPr>
      </w:pPr>
      <w:r>
        <w:rPr>
          <w:b/>
        </w:rPr>
        <w:t>All Fees Include GGU Levy and may be paid in Monthly instalments with no additional charge with the exception of Occasional Members and Juniors where fees must be paid annually in advance.</w:t>
      </w:r>
    </w:p>
    <w:p w14:paraId="4CFDEE50" w14:textId="77777777" w:rsidR="006A77BB" w:rsidRDefault="006A77BB" w:rsidP="006A77BB">
      <w:pPr>
        <w:rPr>
          <w:b/>
        </w:rPr>
      </w:pPr>
      <w:r>
        <w:rPr>
          <w:b/>
        </w:rPr>
        <w:t>*Occasional Members must book in advance and report to the Pro Shop before commencing play.</w:t>
      </w:r>
    </w:p>
    <w:p w14:paraId="44AC4F26" w14:textId="273F0874" w:rsidR="001B5F38" w:rsidRDefault="001B5F38" w:rsidP="006A77BB">
      <w:pPr>
        <w:rPr>
          <w:b/>
        </w:rPr>
      </w:pPr>
      <w:r>
        <w:rPr>
          <w:b/>
        </w:rPr>
        <w:t>* Ladies Incentive Membership has now been introduced to increase the Ladies Membership of Gloucester Golf Club, Ladie</w:t>
      </w:r>
      <w:r w:rsidR="008B52BA">
        <w:rPr>
          <w:b/>
        </w:rPr>
        <w:t>s can pay a Membership Fee of £10</w:t>
      </w:r>
      <w:r>
        <w:rPr>
          <w:b/>
        </w:rPr>
        <w:t>0.00 which will allow them to get an official Handicap and enter Competition’s but must then pay a Green Fee of £15.00 every time they play</w:t>
      </w:r>
      <w:r w:rsidR="00F21B92">
        <w:rPr>
          <w:b/>
        </w:rPr>
        <w:t xml:space="preserve"> 18 Holes and £10.00 for 9 Holes.</w:t>
      </w:r>
    </w:p>
    <w:p w14:paraId="457CE1F7" w14:textId="4824EC69" w:rsidR="006A77BB" w:rsidRDefault="006A77BB" w:rsidP="006A77BB">
      <w:r>
        <w:t xml:space="preserve">All Categories entitle the member to play </w:t>
      </w:r>
      <w:proofErr w:type="gramStart"/>
      <w:r>
        <w:t>In</w:t>
      </w:r>
      <w:proofErr w:type="gramEnd"/>
      <w:r>
        <w:t xml:space="preserve"> any club competition, to a club card and range discount.  If the Competitions are on a day outside of the members category playing rights an additional green fee will be payable.</w:t>
      </w:r>
    </w:p>
    <w:p w14:paraId="62F59A31" w14:textId="77777777" w:rsidR="006A77BB" w:rsidRDefault="0017779F" w:rsidP="006A77BB">
      <w:r>
        <w:t>“Occasional Membe</w:t>
      </w:r>
      <w:r w:rsidR="00B160BF">
        <w:t>rship” will give every member 47</w:t>
      </w:r>
      <w:r>
        <w:t>5 points upon joining, points will then be deducted from your balance upon booking on BRS, you will also have the option to top up your points on BRS if they are running low.</w:t>
      </w:r>
    </w:p>
    <w:p w14:paraId="2F50722F" w14:textId="77777777" w:rsidR="006C327E" w:rsidRDefault="00D857CE" w:rsidP="006A77BB">
      <w:pPr>
        <w:rPr>
          <w:color w:val="FF0000"/>
        </w:rPr>
      </w:pPr>
      <w:r w:rsidRPr="00B160BF">
        <w:rPr>
          <w:color w:val="FF0000"/>
        </w:rPr>
        <w:t xml:space="preserve">Memberships paid Monthly must be paid over a </w:t>
      </w:r>
      <w:proofErr w:type="gramStart"/>
      <w:r w:rsidRPr="00B160BF">
        <w:rPr>
          <w:color w:val="FF0000"/>
        </w:rPr>
        <w:t>12 month</w:t>
      </w:r>
      <w:proofErr w:type="gramEnd"/>
      <w:r w:rsidRPr="00B160BF">
        <w:rPr>
          <w:color w:val="FF0000"/>
        </w:rPr>
        <w:t xml:space="preserve"> period, any memberships cancelled without prior agreement with GGC Members Ltd will be pursued legally.</w:t>
      </w:r>
    </w:p>
    <w:p w14:paraId="6156A20D" w14:textId="4B8E5B46" w:rsidR="00D857CE" w:rsidRPr="006C327E" w:rsidRDefault="00D857CE" w:rsidP="006A77BB">
      <w:pPr>
        <w:rPr>
          <w:color w:val="FF0000"/>
        </w:rPr>
      </w:pPr>
      <w:r>
        <w:t>GGC Members Ltd</w:t>
      </w:r>
    </w:p>
    <w:sectPr w:rsidR="00D857CE" w:rsidRPr="006C3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415B"/>
    <w:multiLevelType w:val="hybridMultilevel"/>
    <w:tmpl w:val="2F543194"/>
    <w:lvl w:ilvl="0" w:tplc="06A8AFC8">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B877DA"/>
    <w:multiLevelType w:val="hybridMultilevel"/>
    <w:tmpl w:val="104ED396"/>
    <w:lvl w:ilvl="0" w:tplc="14EE571A">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557366">
    <w:abstractNumId w:val="1"/>
  </w:num>
  <w:num w:numId="2" w16cid:durableId="199341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DE"/>
    <w:rsid w:val="0001522D"/>
    <w:rsid w:val="000B7A44"/>
    <w:rsid w:val="0017779F"/>
    <w:rsid w:val="001B5F38"/>
    <w:rsid w:val="003E1BC7"/>
    <w:rsid w:val="00414D18"/>
    <w:rsid w:val="004271DE"/>
    <w:rsid w:val="0053309E"/>
    <w:rsid w:val="00565BCA"/>
    <w:rsid w:val="006A77BB"/>
    <w:rsid w:val="006C327E"/>
    <w:rsid w:val="007836DC"/>
    <w:rsid w:val="007A22B3"/>
    <w:rsid w:val="008B52BA"/>
    <w:rsid w:val="0099365D"/>
    <w:rsid w:val="00B160BF"/>
    <w:rsid w:val="00CA06DF"/>
    <w:rsid w:val="00D234DD"/>
    <w:rsid w:val="00D857CE"/>
    <w:rsid w:val="00DB14E0"/>
    <w:rsid w:val="00E303E4"/>
    <w:rsid w:val="00F2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FC2A"/>
  <w15:chartTrackingRefBased/>
  <w15:docId w15:val="{BE277088-7EC9-4C89-8C21-95EDFEDE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7BB"/>
    <w:pPr>
      <w:ind w:left="720"/>
      <w:contextualSpacing/>
    </w:pPr>
  </w:style>
  <w:style w:type="paragraph" w:styleId="BalloonText">
    <w:name w:val="Balloon Text"/>
    <w:basedOn w:val="Normal"/>
    <w:link w:val="BalloonTextChar"/>
    <w:uiPriority w:val="99"/>
    <w:semiHidden/>
    <w:unhideWhenUsed/>
    <w:rsid w:val="00414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wood</dc:creator>
  <cp:keywords/>
  <dc:description/>
  <cp:lastModifiedBy>Keith Wood</cp:lastModifiedBy>
  <cp:revision>2</cp:revision>
  <cp:lastPrinted>2022-01-10T18:09:00Z</cp:lastPrinted>
  <dcterms:created xsi:type="dcterms:W3CDTF">2022-12-20T13:30:00Z</dcterms:created>
  <dcterms:modified xsi:type="dcterms:W3CDTF">2022-12-20T13:30:00Z</dcterms:modified>
</cp:coreProperties>
</file>